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E6" w:rsidRDefault="009172E6">
      <w:pPr>
        <w:spacing w:line="1985" w:lineRule="exact"/>
        <w:jc w:val="center"/>
        <w:rPr>
          <w:rFonts w:ascii="方正小标宋_GBK" w:eastAsia="方正小标宋_GBK" w:hAnsiTheme="majorEastAsia" w:cstheme="majorEastAsia"/>
          <w:bCs/>
          <w:color w:val="FF0000"/>
          <w:sz w:val="91"/>
          <w:szCs w:val="91"/>
        </w:rPr>
      </w:pPr>
    </w:p>
    <w:p w:rsidR="009172E6" w:rsidRDefault="00340630">
      <w:pPr>
        <w:pStyle w:val="a0"/>
        <w:spacing w:line="1000" w:lineRule="exact"/>
        <w:jc w:val="center"/>
        <w:rPr>
          <w:rFonts w:ascii="方正小标宋_GBK" w:eastAsia="方正小标宋_GBK" w:hAnsiTheme="majorEastAsia" w:cstheme="majorEastAsia"/>
          <w:bCs/>
          <w:color w:val="FF0000"/>
          <w:sz w:val="84"/>
          <w:szCs w:val="84"/>
        </w:rPr>
      </w:pPr>
      <w:r>
        <w:rPr>
          <w:rFonts w:ascii="方正小标宋_GBK" w:eastAsia="方正小标宋_GBK" w:hAnsiTheme="majorEastAsia" w:cstheme="majorEastAsia" w:hint="eastAsia"/>
          <w:bCs/>
          <w:color w:val="FF0000"/>
          <w:sz w:val="84"/>
          <w:szCs w:val="84"/>
        </w:rPr>
        <w:t>重庆市航空航天学会</w:t>
      </w:r>
    </w:p>
    <w:p w:rsidR="009172E6" w:rsidRDefault="009172E6">
      <w:pPr>
        <w:pStyle w:val="a0"/>
      </w:pPr>
    </w:p>
    <w:p w:rsidR="009172E6" w:rsidRDefault="00340630">
      <w:pPr>
        <w:pStyle w:val="a0"/>
        <w:spacing w:line="560" w:lineRule="exact"/>
        <w:jc w:val="center"/>
      </w:pPr>
      <w:r>
        <w:rPr>
          <w:rFonts w:ascii="Times New Roman" w:eastAsia="方正仿宋_GBK" w:hAnsi="Times New Roman" w:cs="Times New Roman" w:hint="eastAsia"/>
          <w:szCs w:val="32"/>
        </w:rPr>
        <w:t>重航学</w:t>
      </w:r>
      <w:r>
        <w:rPr>
          <w:rFonts w:ascii="Times New Roman" w:eastAsia="方正仿宋_GBK" w:hAnsi="Times New Roman" w:cs="Times New Roman"/>
          <w:szCs w:val="32"/>
        </w:rPr>
        <w:t>〔</w:t>
      </w:r>
      <w:r>
        <w:rPr>
          <w:rFonts w:ascii="Times New Roman" w:eastAsia="方正仿宋_GBK" w:hAnsi="Times New Roman" w:cs="Times New Roman"/>
          <w:szCs w:val="32"/>
        </w:rPr>
        <w:t>2025</w:t>
      </w:r>
      <w:r>
        <w:rPr>
          <w:rFonts w:ascii="Times New Roman" w:eastAsia="方正仿宋_GBK" w:hAnsi="Times New Roman" w:cs="Times New Roman"/>
          <w:szCs w:val="32"/>
        </w:rPr>
        <w:t>〕</w:t>
      </w:r>
      <w:r w:rsidR="006D2B49">
        <w:rPr>
          <w:rFonts w:ascii="Times New Roman" w:eastAsia="方正仿宋_GBK" w:hAnsi="Times New Roman" w:cs="Times New Roman"/>
          <w:szCs w:val="32"/>
        </w:rPr>
        <w:t>2</w:t>
      </w:r>
      <w:r>
        <w:rPr>
          <w:rFonts w:ascii="Times New Roman" w:eastAsia="方正仿宋_GBK" w:hAnsi="Times New Roman" w:cs="Times New Roman"/>
          <w:szCs w:val="32"/>
        </w:rPr>
        <w:t>号</w:t>
      </w:r>
    </w:p>
    <w:p w:rsidR="009172E6" w:rsidRDefault="00340630">
      <w:pPr>
        <w:rPr>
          <w:rFonts w:ascii="微软雅黑" w:eastAsia="微软雅黑" w:hAnsi="微软雅黑" w:cs="微软雅黑"/>
          <w:color w:val="555555"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114300" distR="114300">
                <wp:extent cx="5356860" cy="4445"/>
                <wp:effectExtent l="0" t="0" r="0" b="0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860" cy="44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line id="_x0000_s1026" o:spid="_x0000_s1026" o:spt="20" style="height:0.35pt;width:421.8pt;" filled="f" stroked="t" coordsize="21600,21600" o:gfxdata="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1esGDTAAAAAgEAAA8A&#10;AAAAAAAAAQAgAAAAIgAAAGRycy9kb3ducmV2LnhtbFBLAQIUABQAAAAIAIdO4kDsS5pc4wEAAKwD&#10;AAAOAAAAAAAAAAEAIAAAACI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:rsidR="009172E6" w:rsidRDefault="009172E6"/>
    <w:p w:rsidR="00896498" w:rsidRDefault="0017517A" w:rsidP="0017517A">
      <w:pPr>
        <w:snapToGrid w:val="0"/>
        <w:spacing w:line="594" w:lineRule="exact"/>
        <w:jc w:val="center"/>
        <w:rPr>
          <w:rFonts w:ascii="方正小标宋_GBK" w:eastAsia="方正小标宋_GBK" w:hAnsi="方正小标宋_GBK" w:cs="方正小标宋_GBK"/>
          <w:bCs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6"/>
          <w:sz w:val="44"/>
          <w:szCs w:val="44"/>
        </w:rPr>
        <w:t>关于推荐重庆市青少年科技教育</w:t>
      </w:r>
    </w:p>
    <w:p w:rsidR="0017517A" w:rsidRDefault="0017517A" w:rsidP="0017517A">
      <w:pPr>
        <w:snapToGrid w:val="0"/>
        <w:spacing w:line="594" w:lineRule="exact"/>
        <w:jc w:val="center"/>
        <w:rPr>
          <w:rFonts w:ascii="方正小标宋_GBK" w:eastAsia="方正小标宋_GBK" w:hAnsi="方正小标宋_GBK" w:cs="方正小标宋_GBK"/>
          <w:bCs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6"/>
          <w:sz w:val="44"/>
          <w:szCs w:val="44"/>
        </w:rPr>
        <w:t>评审专家的通知</w:t>
      </w:r>
    </w:p>
    <w:p w:rsidR="0017517A" w:rsidRDefault="0017517A" w:rsidP="0017517A">
      <w:pPr>
        <w:snapToGrid w:val="0"/>
        <w:spacing w:line="594" w:lineRule="exact"/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17517A" w:rsidRDefault="0017517A" w:rsidP="0017517A">
      <w:pPr>
        <w:snapToGrid w:val="0"/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　　为贯彻落实《重庆市全民科学素质行动规划纲要实施方案（</w:t>
      </w:r>
      <w:r>
        <w:rPr>
          <w:rFonts w:eastAsia="方正仿宋_GBK"/>
          <w:sz w:val="32"/>
          <w:szCs w:val="32"/>
        </w:rPr>
        <w:t>2021</w:t>
      </w:r>
      <w:r>
        <w:rPr>
          <w:rFonts w:ascii="方正仿宋_GBK" w:eastAsia="方正仿宋_GBK" w:hint="eastAsia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）》，进一步规范市科协系统青少年科技竞赛工作，根据市科协要求现将有关事项通知如下：</w:t>
      </w:r>
      <w:bookmarkStart w:id="0" w:name="i1"/>
      <w:bookmarkEnd w:id="0"/>
    </w:p>
    <w:p w:rsidR="0017517A" w:rsidRDefault="0017517A" w:rsidP="0017517A">
      <w:pPr>
        <w:numPr>
          <w:ilvl w:val="0"/>
          <w:numId w:val="1"/>
        </w:numPr>
        <w:snapToGrid w:val="0"/>
        <w:spacing w:line="594" w:lineRule="exact"/>
        <w:ind w:firstLineChars="200" w:firstLine="640"/>
        <w:rPr>
          <w:rFonts w:ascii="方正黑体_GBK" w:eastAsia="方正黑体_GBK"/>
          <w:color w:val="333333"/>
          <w:sz w:val="32"/>
          <w:szCs w:val="32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推荐条件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ascii="方正楷体_GBK" w:eastAsia="方正楷体_GBK"/>
          <w:color w:val="333333"/>
          <w:sz w:val="32"/>
          <w:szCs w:val="32"/>
        </w:rPr>
      </w:pPr>
      <w:r>
        <w:rPr>
          <w:rFonts w:ascii="方正楷体_GBK" w:eastAsia="方正楷体_GBK" w:hint="eastAsia"/>
          <w:color w:val="333333"/>
          <w:sz w:val="32"/>
          <w:szCs w:val="32"/>
        </w:rPr>
        <w:t>（一）基本条件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拥护党的教育方针，遵纪守法，具有良好的思想政治素质和职业道德。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作风正派，办事公道，热心青少年科技教育事业，了解国家及市级科技教育政策法规，熟悉青少年科技教育项目评审要求。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eastAsia="方正仿宋_GBK"/>
          <w:szCs w:val="24"/>
        </w:rPr>
      </w:pPr>
      <w:r>
        <w:rPr>
          <w:rFonts w:eastAsia="方正仿宋_GBK"/>
          <w:sz w:val="32"/>
          <w:szCs w:val="32"/>
        </w:rPr>
        <w:lastRenderedPageBreak/>
        <w:t>3.</w:t>
      </w:r>
      <w:r>
        <w:rPr>
          <w:rFonts w:eastAsia="方正仿宋_GBK" w:hint="eastAsia"/>
          <w:sz w:val="32"/>
          <w:szCs w:val="32"/>
        </w:rPr>
        <w:t>身体健康，年龄原则上不超过</w:t>
      </w:r>
      <w:r>
        <w:rPr>
          <w:rFonts w:eastAsia="方正仿宋_GBK"/>
          <w:sz w:val="32"/>
          <w:szCs w:val="32"/>
        </w:rPr>
        <w:t>65</w:t>
      </w:r>
      <w:r>
        <w:rPr>
          <w:rFonts w:eastAsia="方正仿宋_GBK" w:hint="eastAsia"/>
          <w:sz w:val="32"/>
          <w:szCs w:val="32"/>
        </w:rPr>
        <w:t>岁。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（二）专业条件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从事数学、物理、化学、天文、地理、生物、计算机（机器人）、环境科学和知识产权教育，青少年科技教育教学研究和管理工作；从事人文社科和教育科学。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具有较强的专业知识、科技理论基础和丰富的实践经验，参与过青少年科技教育工作或项目评审工作，具有本科以上学位、副高级以上职称或同等专业技术水平。</w:t>
      </w:r>
    </w:p>
    <w:p w:rsidR="0017517A" w:rsidRDefault="0017517A" w:rsidP="0017517A">
      <w:pPr>
        <w:numPr>
          <w:ilvl w:val="0"/>
          <w:numId w:val="1"/>
        </w:numPr>
        <w:snapToGrid w:val="0"/>
        <w:spacing w:line="594" w:lineRule="exact"/>
        <w:ind w:firstLineChars="200" w:firstLine="640"/>
        <w:rPr>
          <w:rFonts w:ascii="方正黑体_GBK" w:eastAsia="方正黑体_GBK"/>
          <w:color w:val="333333"/>
          <w:sz w:val="32"/>
          <w:szCs w:val="32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推荐单位</w:t>
      </w:r>
    </w:p>
    <w:p w:rsidR="0017517A" w:rsidRDefault="00E10C92" w:rsidP="0017517A">
      <w:pPr>
        <w:snapToGrid w:val="0"/>
        <w:spacing w:line="594" w:lineRule="exact"/>
        <w:ind w:firstLineChars="200" w:firstLine="640"/>
        <w:rPr>
          <w:rFonts w:ascii="Times New Roman" w:eastAsia="方正仿宋_GBK"/>
          <w:sz w:val="32"/>
          <w:szCs w:val="32"/>
        </w:rPr>
      </w:pPr>
      <w:r w:rsidRPr="00E10C92">
        <w:rPr>
          <w:rFonts w:eastAsia="方正仿宋_GBK" w:hint="eastAsia"/>
          <w:sz w:val="32"/>
          <w:szCs w:val="32"/>
        </w:rPr>
        <w:t>重庆市航空航天学会（市科协不接受个人推荐或自荐）。</w:t>
      </w:r>
    </w:p>
    <w:p w:rsidR="0017517A" w:rsidRDefault="0017517A" w:rsidP="0017517A">
      <w:pPr>
        <w:numPr>
          <w:ilvl w:val="0"/>
          <w:numId w:val="1"/>
        </w:numPr>
        <w:snapToGrid w:val="0"/>
        <w:spacing w:line="594" w:lineRule="exact"/>
        <w:ind w:firstLineChars="200" w:firstLine="640"/>
        <w:rPr>
          <w:rFonts w:ascii="方正黑体_GBK" w:eastAsia="方正黑体_GBK"/>
          <w:color w:val="333333"/>
          <w:sz w:val="32"/>
          <w:szCs w:val="32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职责任务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担负市科协系统青少年科技赛事的指导、评审工作。</w:t>
      </w:r>
    </w:p>
    <w:p w:rsidR="0017517A" w:rsidRDefault="0017517A" w:rsidP="0017517A">
      <w:pPr>
        <w:numPr>
          <w:ilvl w:val="0"/>
          <w:numId w:val="1"/>
        </w:numPr>
        <w:snapToGrid w:val="0"/>
        <w:spacing w:line="594" w:lineRule="exact"/>
        <w:ind w:firstLineChars="200" w:firstLine="640"/>
        <w:rPr>
          <w:rFonts w:ascii="方正黑体_GBK" w:eastAsia="方正黑体_GBK"/>
          <w:color w:val="333333"/>
          <w:sz w:val="32"/>
          <w:szCs w:val="32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有关事项</w:t>
      </w:r>
    </w:p>
    <w:p w:rsidR="0017517A" w:rsidRDefault="0017517A" w:rsidP="0017517A">
      <w:pPr>
        <w:pStyle w:val="a8"/>
        <w:snapToGrid w:val="0"/>
        <w:spacing w:beforeAutospacing="0" w:afterAutospacing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各单位对照推荐条件择优推荐，</w:t>
      </w:r>
      <w:r>
        <w:rPr>
          <w:rFonts w:ascii="Times New Roman" w:eastAsia="方正仿宋_GBK" w:hAnsi="Times New Roman" w:hint="eastAsia"/>
          <w:sz w:val="32"/>
          <w:szCs w:val="32"/>
        </w:rPr>
        <w:t>统一将《重庆市青少年科技教育专家推荐表》加盖单位公章后，于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 w:rsidR="00896498"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日前报送至指定邮箱。</w:t>
      </w:r>
    </w:p>
    <w:p w:rsidR="00896498" w:rsidRPr="00896498" w:rsidRDefault="00896498" w:rsidP="0017517A">
      <w:pPr>
        <w:snapToGrid w:val="0"/>
        <w:spacing w:line="594" w:lineRule="exact"/>
        <w:ind w:firstLineChars="200" w:firstLine="640"/>
        <w:rPr>
          <w:rFonts w:eastAsia="方正仿宋_GBK"/>
          <w:bCs/>
          <w:sz w:val="32"/>
          <w:szCs w:val="32"/>
        </w:rPr>
      </w:pPr>
    </w:p>
    <w:p w:rsidR="00934B85" w:rsidRDefault="00934B85" w:rsidP="0017517A">
      <w:pPr>
        <w:snapToGrid w:val="0"/>
        <w:spacing w:line="594" w:lineRule="exact"/>
        <w:ind w:firstLineChars="200" w:firstLine="640"/>
        <w:rPr>
          <w:rFonts w:eastAsia="方正仿宋_GBK" w:hint="eastAsia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联系人：张作如</w:t>
      </w:r>
      <w:r>
        <w:rPr>
          <w:rFonts w:eastAsia="方正仿宋_GBK" w:hint="eastAsia"/>
          <w:bCs/>
          <w:sz w:val="32"/>
          <w:szCs w:val="32"/>
        </w:rPr>
        <w:t xml:space="preserve"> </w:t>
      </w:r>
      <w:r>
        <w:rPr>
          <w:rFonts w:eastAsia="方正仿宋_GBK"/>
          <w:bCs/>
          <w:sz w:val="32"/>
          <w:szCs w:val="32"/>
        </w:rPr>
        <w:t xml:space="preserve">      </w:t>
      </w:r>
      <w:r>
        <w:rPr>
          <w:rFonts w:eastAsia="方正仿宋_GBK" w:hint="eastAsia"/>
          <w:bCs/>
          <w:sz w:val="32"/>
          <w:szCs w:val="32"/>
        </w:rPr>
        <w:t>李滔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手</w:t>
      </w:r>
      <w:r>
        <w:rPr>
          <w:rFonts w:eastAsia="方正仿宋_GBK"/>
          <w:bCs/>
          <w:sz w:val="32"/>
          <w:szCs w:val="32"/>
        </w:rPr>
        <w:t xml:space="preserve">    </w:t>
      </w:r>
      <w:r>
        <w:rPr>
          <w:rFonts w:eastAsia="方正仿宋_GBK" w:hint="eastAsia"/>
          <w:bCs/>
          <w:sz w:val="32"/>
          <w:szCs w:val="32"/>
        </w:rPr>
        <w:t>机：</w:t>
      </w:r>
      <w:r w:rsidR="006D2B49">
        <w:rPr>
          <w:rFonts w:eastAsia="方正仿宋_GBK"/>
          <w:bCs/>
          <w:sz w:val="32"/>
          <w:szCs w:val="32"/>
        </w:rPr>
        <w:t>13372668600</w:t>
      </w:r>
      <w:r>
        <w:rPr>
          <w:rFonts w:eastAsia="方正仿宋_GBK"/>
          <w:bCs/>
          <w:sz w:val="32"/>
          <w:szCs w:val="32"/>
        </w:rPr>
        <w:t xml:space="preserve">   13</w:t>
      </w:r>
      <w:r w:rsidR="006D2B49">
        <w:rPr>
          <w:rFonts w:eastAsia="方正仿宋_GBK"/>
          <w:bCs/>
          <w:sz w:val="32"/>
          <w:szCs w:val="32"/>
        </w:rPr>
        <w:t>193039033</w:t>
      </w:r>
    </w:p>
    <w:p w:rsidR="0017517A" w:rsidRDefault="0017517A" w:rsidP="0017517A">
      <w:pPr>
        <w:snapToGrid w:val="0"/>
        <w:spacing w:line="594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邮箱地址：</w:t>
      </w:r>
      <w:r w:rsidR="006D2B49">
        <w:rPr>
          <w:rFonts w:eastAsia="方正仿宋_GBK"/>
          <w:bCs/>
          <w:sz w:val="32"/>
          <w:szCs w:val="32"/>
        </w:rPr>
        <w:t xml:space="preserve">937923717@qq.com </w:t>
      </w:r>
    </w:p>
    <w:p w:rsidR="006D2B49" w:rsidRDefault="006D2B49" w:rsidP="006D2B49">
      <w:pPr>
        <w:ind w:right="640"/>
        <w:jc w:val="left"/>
        <w:rPr>
          <w:rFonts w:eastAsia="方正黑体_GBK"/>
          <w:bCs/>
          <w:sz w:val="32"/>
          <w:szCs w:val="32"/>
        </w:rPr>
      </w:pPr>
    </w:p>
    <w:p w:rsidR="00E10C92" w:rsidRPr="00E10C92" w:rsidRDefault="00E10C92" w:rsidP="00E10C92">
      <w:pPr>
        <w:pStyle w:val="a0"/>
        <w:rPr>
          <w:rFonts w:hint="eastAsia"/>
        </w:rPr>
      </w:pPr>
    </w:p>
    <w:tbl>
      <w:tblPr>
        <w:tblpPr w:leftFromText="180" w:rightFromText="180" w:vertAnchor="page" w:horzAnchor="page" w:tblpX="1155" w:tblpY="3953"/>
        <w:tblW w:w="10060" w:type="dxa"/>
        <w:tblLayout w:type="fixed"/>
        <w:tblLook w:val="04A0" w:firstRow="1" w:lastRow="0" w:firstColumn="1" w:lastColumn="0" w:noHBand="0" w:noVBand="1"/>
      </w:tblPr>
      <w:tblGrid>
        <w:gridCol w:w="2455"/>
        <w:gridCol w:w="1411"/>
        <w:gridCol w:w="133"/>
        <w:gridCol w:w="600"/>
        <w:gridCol w:w="869"/>
        <w:gridCol w:w="422"/>
        <w:gridCol w:w="773"/>
        <w:gridCol w:w="503"/>
        <w:gridCol w:w="1341"/>
        <w:gridCol w:w="1553"/>
      </w:tblGrid>
      <w:tr w:rsidR="006D2B49" w:rsidTr="00E10C92">
        <w:trPr>
          <w:trHeight w:val="63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姓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  </w:t>
            </w:r>
            <w:r>
              <w:rPr>
                <w:rFonts w:eastAsia="方正仿宋_GBK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bCs/>
                <w:kern w:val="0"/>
                <w:sz w:val="28"/>
                <w:szCs w:val="28"/>
              </w:rPr>
              <w:t>照</w:t>
            </w:r>
          </w:p>
          <w:p w:rsidR="006D2B49" w:rsidRDefault="006D2B49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bCs/>
                <w:kern w:val="0"/>
                <w:sz w:val="28"/>
                <w:szCs w:val="28"/>
              </w:rPr>
              <w:t>片</w:t>
            </w:r>
          </w:p>
        </w:tc>
      </w:tr>
      <w:tr w:rsidR="006D2B49" w:rsidTr="00E10C92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文化程度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widowControl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 w:rsidR="006D2B49" w:rsidTr="00E10C92">
        <w:trPr>
          <w:trHeight w:val="5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6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widowControl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 w:rsidR="006D2B49" w:rsidTr="00E10C92">
        <w:trPr>
          <w:trHeight w:val="525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科研方向及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       </w:t>
            </w:r>
            <w:r>
              <w:rPr>
                <w:rFonts w:eastAsia="方正仿宋_GBK" w:hint="eastAsia"/>
                <w:bCs/>
                <w:kern w:val="0"/>
                <w:sz w:val="24"/>
              </w:rPr>
              <w:t>研究领域</w:t>
            </w:r>
          </w:p>
        </w:tc>
        <w:tc>
          <w:tcPr>
            <w:tcW w:w="6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widowControl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 w:rsidR="006D2B49" w:rsidTr="00E10C92">
        <w:trPr>
          <w:trHeight w:val="507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手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bCs/>
                <w:kern w:val="0"/>
                <w:sz w:val="24"/>
              </w:rPr>
              <w:t>机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6D2B49" w:rsidTr="00E10C92">
        <w:trPr>
          <w:trHeight w:val="555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widowControl/>
              <w:jc w:val="left"/>
              <w:rPr>
                <w:rFonts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办公室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E-mail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6D2B49" w:rsidTr="00E10C92">
        <w:trPr>
          <w:cantSplit/>
          <w:trHeight w:val="329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教学科研成果</w:t>
            </w:r>
          </w:p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学术专长及获奖情况</w:t>
            </w:r>
          </w:p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6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pStyle w:val="TableParagraph"/>
              <w:rPr>
                <w:rFonts w:eastAsia="方正仿宋_GBK"/>
              </w:rPr>
            </w:pPr>
          </w:p>
        </w:tc>
      </w:tr>
      <w:tr w:rsidR="006D2B49" w:rsidTr="00E10C92">
        <w:trPr>
          <w:cantSplit/>
          <w:trHeight w:val="24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是否参与过青少年科技活动评选工作（最高级别竞赛名称）</w:t>
            </w:r>
          </w:p>
        </w:tc>
        <w:tc>
          <w:tcPr>
            <w:tcW w:w="76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6D2B49" w:rsidTr="00E10C92">
        <w:trPr>
          <w:cantSplit/>
          <w:trHeight w:val="62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是否开展过青少年科普报告（报告名称）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6D2B49" w:rsidTr="00E10C92">
        <w:trPr>
          <w:cantSplit/>
          <w:trHeight w:val="197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推荐单位意见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49" w:rsidRDefault="006D2B49">
            <w:pPr>
              <w:spacing w:line="400" w:lineRule="exact"/>
              <w:rPr>
                <w:rFonts w:eastAsia="方正仿宋_GBK"/>
                <w:bCs/>
                <w:kern w:val="0"/>
                <w:sz w:val="24"/>
              </w:rPr>
            </w:pPr>
          </w:p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签章</w:t>
            </w:r>
          </w:p>
          <w:p w:rsidR="006D2B49" w:rsidRDefault="006D2B49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年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  </w:t>
            </w:r>
            <w:r>
              <w:rPr>
                <w:rFonts w:eastAsia="方正仿宋_GBK" w:hint="eastAsia"/>
                <w:bCs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  </w:t>
            </w:r>
            <w:r>
              <w:rPr>
                <w:rFonts w:eastAsia="方正仿宋_GBK" w:hint="eastAsia"/>
                <w:bCs/>
                <w:kern w:val="0"/>
                <w:sz w:val="24"/>
              </w:rPr>
              <w:t>日</w:t>
            </w:r>
          </w:p>
        </w:tc>
      </w:tr>
    </w:tbl>
    <w:p w:rsidR="00E10C92" w:rsidRDefault="00E10C92" w:rsidP="00E10C92">
      <w:pPr>
        <w:snapToGrid w:val="0"/>
        <w:spacing w:line="594" w:lineRule="exact"/>
        <w:rPr>
          <w:rFonts w:eastAsia="方正仿宋_GBK"/>
          <w:bCs/>
          <w:sz w:val="32"/>
          <w:szCs w:val="32"/>
        </w:rPr>
      </w:pPr>
      <w:bookmarkStart w:id="1" w:name="OLE_LINK1"/>
      <w:bookmarkStart w:id="2" w:name="OLE_LINK2"/>
      <w:bookmarkStart w:id="3" w:name="_GoBack"/>
      <w:bookmarkEnd w:id="3"/>
      <w:r>
        <w:rPr>
          <w:rFonts w:eastAsia="方正仿宋_GBK" w:hint="eastAsia"/>
          <w:bCs/>
          <w:sz w:val="32"/>
          <w:szCs w:val="32"/>
        </w:rPr>
        <w:t>附件：</w:t>
      </w:r>
      <w:r>
        <w:rPr>
          <w:rFonts w:eastAsia="方正仿宋_GBK"/>
          <w:bCs/>
          <w:sz w:val="32"/>
          <w:szCs w:val="32"/>
        </w:rPr>
        <w:t>1.</w:t>
      </w:r>
      <w:r>
        <w:rPr>
          <w:rFonts w:eastAsia="方正仿宋_GBK" w:hint="eastAsia"/>
          <w:bCs/>
          <w:color w:val="000000"/>
          <w:sz w:val="32"/>
          <w:szCs w:val="32"/>
        </w:rPr>
        <w:t>重庆市青少年科技教育专家推荐表</w:t>
      </w:r>
    </w:p>
    <w:bookmarkEnd w:id="1"/>
    <w:bookmarkEnd w:id="2"/>
    <w:p w:rsidR="00E10C92" w:rsidRPr="00896498" w:rsidRDefault="00E10C92" w:rsidP="00E10C92">
      <w:pPr>
        <w:snapToGrid w:val="0"/>
        <w:spacing w:line="594" w:lineRule="exact"/>
        <w:ind w:firstLineChars="200" w:firstLine="640"/>
        <w:rPr>
          <w:rFonts w:eastAsia="方正仿宋_GBK"/>
          <w:bCs/>
          <w:sz w:val="32"/>
          <w:szCs w:val="32"/>
        </w:rPr>
      </w:pPr>
    </w:p>
    <w:p w:rsidR="009172E6" w:rsidRPr="00E10C92" w:rsidRDefault="009172E6" w:rsidP="006D2B49">
      <w:pPr>
        <w:widowControl/>
        <w:spacing w:line="560" w:lineRule="exact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sectPr w:rsidR="009172E6" w:rsidRPr="00E10C92">
      <w:pgSz w:w="11906" w:h="16838"/>
      <w:pgMar w:top="2098" w:right="1474" w:bottom="1985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4C" w:rsidRDefault="00060E4C">
      <w:r>
        <w:separator/>
      </w:r>
    </w:p>
  </w:endnote>
  <w:endnote w:type="continuationSeparator" w:id="0">
    <w:p w:rsidR="00060E4C" w:rsidRDefault="0006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E538AA3-E490-48C3-A599-192804019B4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2EA0ECC-5DCD-4B6B-A9C2-B87FF6CA424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35D3EBE-B797-494B-AF8F-3130D34964B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A2F24FF-35A9-46BC-9CF2-4A0C134E860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4C" w:rsidRDefault="00060E4C">
      <w:r>
        <w:separator/>
      </w:r>
    </w:p>
  </w:footnote>
  <w:footnote w:type="continuationSeparator" w:id="0">
    <w:p w:rsidR="00060E4C" w:rsidRDefault="0006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9E63"/>
    <w:multiLevelType w:val="singleLevel"/>
    <w:tmpl w:val="46A89E6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ODJhM2UxYTU5YmY3MTI1MGY5NTZjOWQ3ZTNhOWEifQ=="/>
  </w:docVars>
  <w:rsids>
    <w:rsidRoot w:val="06104668"/>
    <w:rsid w:val="00060E4C"/>
    <w:rsid w:val="0017517A"/>
    <w:rsid w:val="0023112B"/>
    <w:rsid w:val="002A00A3"/>
    <w:rsid w:val="002C71D9"/>
    <w:rsid w:val="00340630"/>
    <w:rsid w:val="00352522"/>
    <w:rsid w:val="0039456C"/>
    <w:rsid w:val="00466CA2"/>
    <w:rsid w:val="006D2B49"/>
    <w:rsid w:val="008527A7"/>
    <w:rsid w:val="00896498"/>
    <w:rsid w:val="008A6999"/>
    <w:rsid w:val="008B5A19"/>
    <w:rsid w:val="009172E6"/>
    <w:rsid w:val="00934B85"/>
    <w:rsid w:val="00A91A0A"/>
    <w:rsid w:val="00B31BBE"/>
    <w:rsid w:val="00C06C85"/>
    <w:rsid w:val="00D76461"/>
    <w:rsid w:val="00E10C92"/>
    <w:rsid w:val="00FE24D2"/>
    <w:rsid w:val="02C32CF9"/>
    <w:rsid w:val="06104668"/>
    <w:rsid w:val="0A3B161E"/>
    <w:rsid w:val="1142498B"/>
    <w:rsid w:val="22FB3ADB"/>
    <w:rsid w:val="2B3E30FF"/>
    <w:rsid w:val="35193418"/>
    <w:rsid w:val="39160C2F"/>
    <w:rsid w:val="3B6B283E"/>
    <w:rsid w:val="3BC373DF"/>
    <w:rsid w:val="42E83902"/>
    <w:rsid w:val="4F867008"/>
    <w:rsid w:val="5C705937"/>
    <w:rsid w:val="64F408DC"/>
    <w:rsid w:val="6E1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4BA2F3"/>
  <w15:docId w15:val="{9C032EDA-FC77-4ADC-9E14-9938D0BB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仿宋_GB2312"/>
      <w:sz w:val="3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rPr>
      <w:kern w:val="2"/>
      <w:sz w:val="18"/>
      <w:szCs w:val="22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22"/>
    </w:rPr>
  </w:style>
  <w:style w:type="paragraph" w:customStyle="1" w:styleId="TableParagraph">
    <w:name w:val="Table Paragraph"/>
    <w:basedOn w:val="a"/>
    <w:uiPriority w:val="1"/>
    <w:qFormat/>
    <w:rsid w:val="006D2B49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rsid w:val="00E10C92"/>
    <w:rPr>
      <w:sz w:val="18"/>
      <w:szCs w:val="18"/>
    </w:rPr>
  </w:style>
  <w:style w:type="character" w:customStyle="1" w:styleId="ac">
    <w:name w:val="批注框文本 字符"/>
    <w:basedOn w:val="a1"/>
    <w:link w:val="ab"/>
    <w:rsid w:val="00E10C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持之以恒</dc:creator>
  <cp:lastModifiedBy>cheng</cp:lastModifiedBy>
  <cp:revision>5</cp:revision>
  <cp:lastPrinted>2025-02-19T02:24:00Z</cp:lastPrinted>
  <dcterms:created xsi:type="dcterms:W3CDTF">2025-02-19T02:12:00Z</dcterms:created>
  <dcterms:modified xsi:type="dcterms:W3CDTF">2025-02-19T02:30:00Z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7A9418383E794DBCBDF517593E7C1496_13</vt:lpwstr>
  </property>
</Properties>
</file>